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B4" w:rsidRPr="0043244D" w:rsidRDefault="00CF5A64" w:rsidP="00CF5A64">
      <w:pPr>
        <w:pStyle w:val="NoSpacing"/>
        <w:jc w:val="center"/>
        <w:rPr>
          <w:rFonts w:ascii="Tahoma" w:hAnsi="Tahoma" w:cs="Tahoma"/>
          <w:b/>
          <w:sz w:val="28"/>
          <w:szCs w:val="28"/>
        </w:rPr>
      </w:pPr>
      <w:r w:rsidRPr="0043244D">
        <w:rPr>
          <w:rFonts w:ascii="Tahoma" w:hAnsi="Tahoma" w:cs="Tahoma"/>
          <w:b/>
          <w:sz w:val="28"/>
          <w:szCs w:val="28"/>
        </w:rPr>
        <w:t>Collingswood Housing Authority</w:t>
      </w:r>
    </w:p>
    <w:p w:rsidR="00CF5A64" w:rsidRPr="0043244D" w:rsidRDefault="00CF5A64" w:rsidP="00CF5A64">
      <w:pPr>
        <w:pStyle w:val="NoSpacing"/>
        <w:jc w:val="center"/>
        <w:rPr>
          <w:rFonts w:ascii="Tahoma" w:hAnsi="Tahoma" w:cs="Tahoma"/>
          <w:b/>
          <w:sz w:val="28"/>
          <w:szCs w:val="28"/>
        </w:rPr>
      </w:pPr>
      <w:r w:rsidRPr="0043244D">
        <w:rPr>
          <w:rFonts w:ascii="Tahoma" w:hAnsi="Tahoma" w:cs="Tahoma"/>
          <w:b/>
          <w:sz w:val="28"/>
          <w:szCs w:val="28"/>
        </w:rPr>
        <w:t>No Smoking Policy</w:t>
      </w:r>
    </w:p>
    <w:p w:rsidR="0043244D" w:rsidRPr="0043244D" w:rsidRDefault="0043244D" w:rsidP="00CF5A64">
      <w:pPr>
        <w:pStyle w:val="NoSpacing"/>
        <w:jc w:val="center"/>
        <w:rPr>
          <w:rFonts w:ascii="Tahoma" w:hAnsi="Tahoma" w:cs="Tahoma"/>
          <w:b/>
          <w:sz w:val="28"/>
          <w:szCs w:val="28"/>
        </w:rPr>
      </w:pPr>
    </w:p>
    <w:p w:rsidR="00CF5A64" w:rsidRPr="0043244D" w:rsidRDefault="00CF5A64" w:rsidP="00CF5A64">
      <w:pPr>
        <w:pStyle w:val="NoSpacing"/>
        <w:jc w:val="center"/>
        <w:rPr>
          <w:rFonts w:ascii="Tahoma" w:hAnsi="Tahoma" w:cs="Tahoma"/>
          <w:sz w:val="24"/>
          <w:szCs w:val="24"/>
        </w:rPr>
      </w:pPr>
    </w:p>
    <w:p w:rsidR="00CF5A64" w:rsidRPr="0043244D" w:rsidRDefault="00CF5A64" w:rsidP="00CF5A64">
      <w:pPr>
        <w:pStyle w:val="NoSpacing"/>
        <w:rPr>
          <w:rFonts w:ascii="Tahoma" w:hAnsi="Tahoma" w:cs="Tahoma"/>
          <w:b/>
          <w:sz w:val="24"/>
          <w:szCs w:val="24"/>
        </w:rPr>
      </w:pPr>
      <w:r w:rsidRPr="0043244D">
        <w:rPr>
          <w:rFonts w:ascii="Tahoma" w:hAnsi="Tahoma" w:cs="Tahoma"/>
          <w:sz w:val="24"/>
          <w:szCs w:val="24"/>
        </w:rPr>
        <w:t xml:space="preserve">As required by 23 CFR 965.653 Smoke-Free Public Housing, the Collingswood Housing Authority (CHA) is hereby adopting a policy to forbid smoking in all structures and within 25 </w:t>
      </w:r>
      <w:r w:rsidR="0043244D" w:rsidRPr="0043244D">
        <w:rPr>
          <w:rFonts w:ascii="Tahoma" w:hAnsi="Tahoma" w:cs="Tahoma"/>
          <w:sz w:val="24"/>
          <w:szCs w:val="24"/>
        </w:rPr>
        <w:t xml:space="preserve">feet of a Collingswood Housing Authority owned structure.  It does not prohibit smoking by public housing residents.  It just states where they cannot smoke.  </w:t>
      </w:r>
      <w:r w:rsidR="0043244D" w:rsidRPr="0043244D">
        <w:rPr>
          <w:rFonts w:ascii="Tahoma" w:hAnsi="Tahoma" w:cs="Tahoma"/>
          <w:b/>
          <w:sz w:val="24"/>
          <w:szCs w:val="24"/>
        </w:rPr>
        <w:t>This policy shall go into effect on July 31, 2018.</w:t>
      </w:r>
    </w:p>
    <w:p w:rsidR="0043244D" w:rsidRPr="0043244D" w:rsidRDefault="0043244D" w:rsidP="00CF5A64">
      <w:pPr>
        <w:pStyle w:val="NoSpacing"/>
        <w:rPr>
          <w:rFonts w:ascii="Tahoma" w:hAnsi="Tahoma" w:cs="Tahoma"/>
          <w:b/>
          <w:sz w:val="24"/>
          <w:szCs w:val="24"/>
        </w:rPr>
      </w:pPr>
    </w:p>
    <w:p w:rsidR="0043244D" w:rsidRPr="0043244D" w:rsidRDefault="0043244D" w:rsidP="00CF5A64">
      <w:pPr>
        <w:pStyle w:val="NoSpacing"/>
        <w:rPr>
          <w:rFonts w:ascii="Tahoma" w:hAnsi="Tahoma" w:cs="Tahoma"/>
          <w:b/>
          <w:sz w:val="36"/>
          <w:szCs w:val="36"/>
        </w:rPr>
      </w:pPr>
    </w:p>
    <w:p w:rsidR="0043244D" w:rsidRDefault="0043244D" w:rsidP="00CF5A64">
      <w:pPr>
        <w:pStyle w:val="NoSpacing"/>
        <w:rPr>
          <w:rFonts w:ascii="Tahoma" w:hAnsi="Tahoma" w:cs="Tahoma"/>
          <w:b/>
          <w:sz w:val="36"/>
          <w:szCs w:val="36"/>
        </w:rPr>
      </w:pPr>
      <w:r w:rsidRPr="0043244D">
        <w:rPr>
          <w:rFonts w:ascii="Tahoma" w:hAnsi="Tahoma" w:cs="Tahoma"/>
          <w:b/>
          <w:sz w:val="36"/>
          <w:szCs w:val="36"/>
        </w:rPr>
        <w:t>A.</w:t>
      </w:r>
      <w:r w:rsidRPr="0043244D">
        <w:rPr>
          <w:rFonts w:ascii="Tahoma" w:hAnsi="Tahoma" w:cs="Tahoma"/>
          <w:b/>
          <w:sz w:val="36"/>
          <w:szCs w:val="36"/>
        </w:rPr>
        <w:tab/>
        <w:t>Purpose:</w:t>
      </w:r>
    </w:p>
    <w:p w:rsidR="0043244D" w:rsidRDefault="0043244D" w:rsidP="00CF5A64">
      <w:pPr>
        <w:pStyle w:val="NoSpacing"/>
        <w:rPr>
          <w:rFonts w:ascii="Tahoma" w:hAnsi="Tahoma" w:cs="Tahoma"/>
          <w:b/>
          <w:sz w:val="36"/>
          <w:szCs w:val="36"/>
        </w:rPr>
      </w:pPr>
    </w:p>
    <w:p w:rsidR="0043244D" w:rsidRDefault="0043244D" w:rsidP="00CF5A64">
      <w:pPr>
        <w:pStyle w:val="NoSpacing"/>
        <w:rPr>
          <w:rFonts w:ascii="Tahoma" w:hAnsi="Tahoma" w:cs="Tahoma"/>
          <w:sz w:val="24"/>
          <w:szCs w:val="24"/>
        </w:rPr>
      </w:pPr>
      <w:r>
        <w:rPr>
          <w:rFonts w:ascii="Tahoma" w:hAnsi="Tahoma" w:cs="Tahoma"/>
          <w:sz w:val="24"/>
          <w:szCs w:val="24"/>
        </w:rPr>
        <w:t>This policy was developed to:</w:t>
      </w:r>
    </w:p>
    <w:p w:rsidR="0043244D" w:rsidRDefault="0043244D" w:rsidP="00CF5A64">
      <w:pPr>
        <w:pStyle w:val="NoSpacing"/>
        <w:rPr>
          <w:rFonts w:ascii="Tahoma" w:hAnsi="Tahoma" w:cs="Tahoma"/>
          <w:sz w:val="24"/>
          <w:szCs w:val="24"/>
        </w:rPr>
      </w:pPr>
    </w:p>
    <w:p w:rsidR="0043244D" w:rsidRDefault="0043244D" w:rsidP="00CF5A64">
      <w:pPr>
        <w:pStyle w:val="NoSpacing"/>
        <w:rPr>
          <w:rFonts w:ascii="Tahoma" w:hAnsi="Tahoma" w:cs="Tahoma"/>
          <w:sz w:val="24"/>
          <w:szCs w:val="24"/>
        </w:rPr>
      </w:pPr>
      <w:r>
        <w:rPr>
          <w:rFonts w:ascii="Tahoma" w:hAnsi="Tahoma" w:cs="Tahoma"/>
          <w:sz w:val="24"/>
          <w:szCs w:val="24"/>
        </w:rPr>
        <w:tab/>
        <w:t>1.  Protect tenants from the medical hazards of second hand smoke;</w:t>
      </w:r>
    </w:p>
    <w:p w:rsidR="0043244D" w:rsidRDefault="0043244D" w:rsidP="00CF5A64">
      <w:pPr>
        <w:pStyle w:val="NoSpacing"/>
        <w:rPr>
          <w:rFonts w:ascii="Tahoma" w:hAnsi="Tahoma" w:cs="Tahoma"/>
          <w:sz w:val="24"/>
          <w:szCs w:val="24"/>
        </w:rPr>
      </w:pPr>
    </w:p>
    <w:p w:rsidR="0043244D" w:rsidRDefault="0043244D" w:rsidP="00CF5A64">
      <w:pPr>
        <w:pStyle w:val="NoSpacing"/>
        <w:rPr>
          <w:rFonts w:ascii="Tahoma" w:hAnsi="Tahoma" w:cs="Tahoma"/>
          <w:sz w:val="24"/>
          <w:szCs w:val="24"/>
        </w:rPr>
      </w:pPr>
      <w:r>
        <w:rPr>
          <w:rFonts w:ascii="Tahoma" w:hAnsi="Tahoma" w:cs="Tahoma"/>
          <w:sz w:val="24"/>
          <w:szCs w:val="24"/>
        </w:rPr>
        <w:tab/>
        <w:t>2.  Protect lives and property from fires due to smoking accidents; and</w:t>
      </w:r>
    </w:p>
    <w:p w:rsidR="0043244D" w:rsidRDefault="0043244D" w:rsidP="00CF5A64">
      <w:pPr>
        <w:pStyle w:val="NoSpacing"/>
        <w:rPr>
          <w:rFonts w:ascii="Tahoma" w:hAnsi="Tahoma" w:cs="Tahoma"/>
          <w:sz w:val="24"/>
          <w:szCs w:val="24"/>
        </w:rPr>
      </w:pPr>
    </w:p>
    <w:p w:rsidR="0043244D" w:rsidRDefault="0043244D" w:rsidP="00CF5A64">
      <w:pPr>
        <w:pStyle w:val="NoSpacing"/>
        <w:rPr>
          <w:rFonts w:ascii="Tahoma" w:hAnsi="Tahoma" w:cs="Tahoma"/>
          <w:sz w:val="24"/>
          <w:szCs w:val="24"/>
        </w:rPr>
      </w:pPr>
      <w:r>
        <w:rPr>
          <w:rFonts w:ascii="Tahoma" w:hAnsi="Tahoma" w:cs="Tahoma"/>
          <w:sz w:val="24"/>
          <w:szCs w:val="24"/>
        </w:rPr>
        <w:tab/>
        <w:t>3.  Reduce turnover costs associated with smoke damage in our residential units.</w:t>
      </w:r>
    </w:p>
    <w:p w:rsidR="0043244D" w:rsidRDefault="0043244D" w:rsidP="00CF5A64">
      <w:pPr>
        <w:pStyle w:val="NoSpacing"/>
        <w:rPr>
          <w:rFonts w:ascii="Tahoma" w:hAnsi="Tahoma" w:cs="Tahoma"/>
          <w:sz w:val="24"/>
          <w:szCs w:val="24"/>
        </w:rPr>
      </w:pPr>
    </w:p>
    <w:p w:rsidR="0043244D" w:rsidRDefault="0043244D" w:rsidP="0043244D">
      <w:pPr>
        <w:pStyle w:val="NoSpacing"/>
        <w:ind w:left="720"/>
        <w:rPr>
          <w:rFonts w:ascii="Tahoma" w:hAnsi="Tahoma" w:cs="Tahoma"/>
          <w:sz w:val="24"/>
          <w:szCs w:val="24"/>
        </w:rPr>
      </w:pPr>
      <w:r>
        <w:rPr>
          <w:rFonts w:ascii="Tahoma" w:hAnsi="Tahoma" w:cs="Tahoma"/>
          <w:sz w:val="24"/>
          <w:szCs w:val="24"/>
        </w:rPr>
        <w:t xml:space="preserve">4. Provide a smoke free environment in all public housing living units, interior                                                  </w:t>
      </w:r>
    </w:p>
    <w:p w:rsidR="0043244D" w:rsidRDefault="0043244D" w:rsidP="0043244D">
      <w:pPr>
        <w:pStyle w:val="NoSpacing"/>
        <w:ind w:left="720"/>
        <w:rPr>
          <w:rFonts w:ascii="Tahoma" w:hAnsi="Tahoma" w:cs="Tahoma"/>
          <w:sz w:val="24"/>
          <w:szCs w:val="24"/>
        </w:rPr>
      </w:pPr>
      <w:r>
        <w:rPr>
          <w:rFonts w:ascii="Tahoma" w:hAnsi="Tahoma" w:cs="Tahoma"/>
          <w:sz w:val="24"/>
          <w:szCs w:val="24"/>
        </w:rPr>
        <w:t xml:space="preserve">    common areas and outdoor areas within 25 feet from public housing and </w:t>
      </w:r>
    </w:p>
    <w:p w:rsidR="0043244D" w:rsidRDefault="0043244D" w:rsidP="0043244D">
      <w:pPr>
        <w:pStyle w:val="NoSpacing"/>
        <w:ind w:left="720"/>
        <w:rPr>
          <w:rFonts w:ascii="Tahoma" w:hAnsi="Tahoma" w:cs="Tahoma"/>
          <w:sz w:val="24"/>
          <w:szCs w:val="24"/>
        </w:rPr>
      </w:pPr>
      <w:r>
        <w:rPr>
          <w:rFonts w:ascii="Tahoma" w:hAnsi="Tahoma" w:cs="Tahoma"/>
          <w:sz w:val="24"/>
          <w:szCs w:val="24"/>
        </w:rPr>
        <w:t xml:space="preserve">    administrative office buildings.</w:t>
      </w:r>
    </w:p>
    <w:p w:rsidR="004F481D" w:rsidRDefault="004F481D" w:rsidP="004F481D">
      <w:pPr>
        <w:pStyle w:val="NoSpacing"/>
        <w:rPr>
          <w:rFonts w:ascii="Tahoma" w:hAnsi="Tahoma" w:cs="Tahoma"/>
          <w:sz w:val="24"/>
          <w:szCs w:val="24"/>
        </w:rPr>
      </w:pPr>
    </w:p>
    <w:p w:rsidR="004F481D" w:rsidRDefault="004F481D" w:rsidP="004F481D">
      <w:pPr>
        <w:pStyle w:val="NoSpacing"/>
        <w:rPr>
          <w:rFonts w:ascii="Tahoma" w:hAnsi="Tahoma" w:cs="Tahoma"/>
          <w:sz w:val="24"/>
          <w:szCs w:val="24"/>
        </w:rPr>
      </w:pPr>
    </w:p>
    <w:p w:rsidR="004F481D" w:rsidRDefault="004F481D" w:rsidP="004F481D">
      <w:pPr>
        <w:pStyle w:val="NoSpacing"/>
        <w:rPr>
          <w:rFonts w:ascii="Tahoma" w:hAnsi="Tahoma" w:cs="Tahoma"/>
          <w:sz w:val="24"/>
          <w:szCs w:val="24"/>
        </w:rPr>
      </w:pPr>
      <w:r w:rsidRPr="004F481D">
        <w:rPr>
          <w:rFonts w:ascii="Tahoma" w:hAnsi="Tahoma" w:cs="Tahoma"/>
          <w:b/>
          <w:sz w:val="36"/>
          <w:szCs w:val="36"/>
        </w:rPr>
        <w:t>B. Definitions:</w:t>
      </w:r>
    </w:p>
    <w:p w:rsidR="004F481D" w:rsidRDefault="004F481D" w:rsidP="004F481D">
      <w:pPr>
        <w:pStyle w:val="NoSpacing"/>
        <w:rPr>
          <w:rFonts w:ascii="Tahoma" w:hAnsi="Tahoma" w:cs="Tahoma"/>
          <w:sz w:val="24"/>
          <w:szCs w:val="24"/>
        </w:rPr>
      </w:pPr>
    </w:p>
    <w:p w:rsidR="004F481D" w:rsidRDefault="009D16A3" w:rsidP="004F481D">
      <w:pPr>
        <w:pStyle w:val="NoSpacing"/>
        <w:rPr>
          <w:rFonts w:ascii="Tahoma" w:hAnsi="Tahoma" w:cs="Tahoma"/>
          <w:sz w:val="24"/>
          <w:szCs w:val="24"/>
        </w:rPr>
      </w:pPr>
      <w:r w:rsidRPr="004F481D">
        <w:rPr>
          <w:rFonts w:ascii="Tahoma" w:hAnsi="Tahoma" w:cs="Tahoma"/>
          <w:b/>
          <w:sz w:val="24"/>
          <w:szCs w:val="24"/>
        </w:rPr>
        <w:t>Prohibited</w:t>
      </w:r>
      <w:r w:rsidR="004F481D" w:rsidRPr="004F481D">
        <w:rPr>
          <w:rFonts w:ascii="Tahoma" w:hAnsi="Tahoma" w:cs="Tahoma"/>
          <w:b/>
          <w:sz w:val="24"/>
          <w:szCs w:val="24"/>
        </w:rPr>
        <w:t xml:space="preserve"> tobacco products.</w:t>
      </w:r>
      <w:r w:rsidR="004F481D">
        <w:rPr>
          <w:rFonts w:ascii="Tahoma" w:hAnsi="Tahoma" w:cs="Tahoma"/>
          <w:b/>
          <w:sz w:val="24"/>
          <w:szCs w:val="24"/>
        </w:rPr>
        <w:t xml:space="preserve">  </w:t>
      </w:r>
      <w:r w:rsidR="004F481D">
        <w:rPr>
          <w:rFonts w:ascii="Tahoma" w:hAnsi="Tahoma" w:cs="Tahoma"/>
          <w:sz w:val="24"/>
          <w:szCs w:val="24"/>
        </w:rPr>
        <w:t xml:space="preserve">Items that involve the ignition and burning of tobacco leaves such as (but not limited to) store </w:t>
      </w:r>
      <w:r>
        <w:rPr>
          <w:rFonts w:ascii="Tahoma" w:hAnsi="Tahoma" w:cs="Tahoma"/>
          <w:sz w:val="24"/>
          <w:szCs w:val="24"/>
        </w:rPr>
        <w:t>bought or hand-rolled cigarettes, cigars, and pipes.  This includes water pipes and/or hookahs, electronic nicotine delivery systems or E-cigarettes.</w:t>
      </w:r>
    </w:p>
    <w:p w:rsidR="009D16A3" w:rsidRDefault="009D16A3" w:rsidP="004F481D">
      <w:pPr>
        <w:pStyle w:val="NoSpacing"/>
        <w:rPr>
          <w:rFonts w:ascii="Tahoma" w:hAnsi="Tahoma" w:cs="Tahoma"/>
          <w:sz w:val="24"/>
          <w:szCs w:val="24"/>
        </w:rPr>
      </w:pPr>
    </w:p>
    <w:p w:rsidR="009D16A3" w:rsidRDefault="009D16A3" w:rsidP="004F481D">
      <w:pPr>
        <w:pStyle w:val="NoSpacing"/>
        <w:rPr>
          <w:rFonts w:ascii="Tahoma" w:hAnsi="Tahoma" w:cs="Tahoma"/>
          <w:sz w:val="24"/>
          <w:szCs w:val="24"/>
        </w:rPr>
      </w:pPr>
      <w:r w:rsidRPr="009D16A3">
        <w:rPr>
          <w:rFonts w:ascii="Tahoma" w:hAnsi="Tahoma" w:cs="Tahoma"/>
          <w:b/>
          <w:sz w:val="24"/>
          <w:szCs w:val="24"/>
        </w:rPr>
        <w:t>Restricted areas.</w:t>
      </w:r>
      <w:r>
        <w:rPr>
          <w:rFonts w:ascii="Tahoma" w:hAnsi="Tahoma" w:cs="Tahoma"/>
          <w:sz w:val="24"/>
          <w:szCs w:val="24"/>
        </w:rPr>
        <w:t xml:space="preserve">  Smoking is not allowed in any public housing living units and other interior areas.  Interior areas include, but are not limited to, hallways, rental, and administrative offices, maintenance facilities, community rooms, laundry facilities, and similar structures. </w:t>
      </w:r>
    </w:p>
    <w:p w:rsidR="009D16A3" w:rsidRDefault="009D16A3" w:rsidP="004F481D">
      <w:pPr>
        <w:pStyle w:val="NoSpacing"/>
        <w:rPr>
          <w:rFonts w:ascii="Tahoma" w:hAnsi="Tahoma" w:cs="Tahoma"/>
          <w:sz w:val="24"/>
          <w:szCs w:val="24"/>
        </w:rPr>
      </w:pPr>
    </w:p>
    <w:p w:rsidR="009D16A3" w:rsidRDefault="009D16A3" w:rsidP="004F481D">
      <w:pPr>
        <w:pStyle w:val="NoSpacing"/>
        <w:rPr>
          <w:rFonts w:ascii="Tahoma" w:hAnsi="Tahoma" w:cs="Tahoma"/>
          <w:sz w:val="24"/>
          <w:szCs w:val="24"/>
        </w:rPr>
      </w:pPr>
      <w:r>
        <w:rPr>
          <w:rFonts w:ascii="Tahoma" w:hAnsi="Tahoma" w:cs="Tahoma"/>
          <w:sz w:val="24"/>
          <w:szCs w:val="24"/>
        </w:rPr>
        <w:t>At this point in time CHA does not provide any designated smoking areas.</w:t>
      </w:r>
    </w:p>
    <w:p w:rsidR="009D16A3" w:rsidRDefault="009D16A3" w:rsidP="004F481D">
      <w:pPr>
        <w:pStyle w:val="NoSpacing"/>
        <w:rPr>
          <w:rFonts w:ascii="Tahoma" w:hAnsi="Tahoma" w:cs="Tahoma"/>
          <w:sz w:val="24"/>
          <w:szCs w:val="24"/>
        </w:rPr>
      </w:pPr>
    </w:p>
    <w:p w:rsidR="009D16A3" w:rsidRDefault="009D16A3" w:rsidP="004F481D">
      <w:pPr>
        <w:pStyle w:val="NoSpacing"/>
        <w:rPr>
          <w:rFonts w:ascii="Tahoma" w:hAnsi="Tahoma" w:cs="Tahoma"/>
          <w:sz w:val="24"/>
          <w:szCs w:val="24"/>
        </w:rPr>
      </w:pPr>
      <w:r>
        <w:rPr>
          <w:rFonts w:ascii="Tahoma" w:hAnsi="Tahoma" w:cs="Tahoma"/>
          <w:sz w:val="24"/>
          <w:szCs w:val="24"/>
        </w:rPr>
        <w:t>Covered individuals.  This policy covers not only everyone living on the property, but also all live-in aides, guests and visitors.  Each resident is responsible for</w:t>
      </w:r>
      <w:r w:rsidR="00870667">
        <w:rPr>
          <w:rFonts w:ascii="Tahoma" w:hAnsi="Tahoma" w:cs="Tahoma"/>
          <w:sz w:val="24"/>
          <w:szCs w:val="24"/>
        </w:rPr>
        <w:t xml:space="preserve"> his or her live-</w:t>
      </w:r>
      <w:r w:rsidR="00870667">
        <w:rPr>
          <w:rFonts w:ascii="Tahoma" w:hAnsi="Tahoma" w:cs="Tahoma"/>
          <w:sz w:val="24"/>
          <w:szCs w:val="24"/>
        </w:rPr>
        <w:lastRenderedPageBreak/>
        <w:t>in aides, guests or visitors.  V</w:t>
      </w:r>
      <w:r w:rsidR="005F3A55">
        <w:rPr>
          <w:rFonts w:ascii="Tahoma" w:hAnsi="Tahoma" w:cs="Tahoma"/>
          <w:sz w:val="24"/>
          <w:szCs w:val="24"/>
        </w:rPr>
        <w:t>iolations of this policy by a live-in aide, guest or visitor will be considered to have been made by the resident(s) head of household.</w:t>
      </w:r>
    </w:p>
    <w:p w:rsidR="005F3A55" w:rsidRDefault="005F3A55" w:rsidP="004F481D">
      <w:pPr>
        <w:pStyle w:val="NoSpacing"/>
        <w:rPr>
          <w:rFonts w:ascii="Tahoma" w:hAnsi="Tahoma" w:cs="Tahoma"/>
          <w:sz w:val="24"/>
          <w:szCs w:val="24"/>
        </w:rPr>
      </w:pPr>
    </w:p>
    <w:p w:rsidR="005F3A55" w:rsidRDefault="005F3A55" w:rsidP="004F481D">
      <w:pPr>
        <w:pStyle w:val="NoSpacing"/>
        <w:rPr>
          <w:rFonts w:ascii="Tahoma" w:hAnsi="Tahoma" w:cs="Tahoma"/>
          <w:sz w:val="24"/>
          <w:szCs w:val="24"/>
        </w:rPr>
      </w:pPr>
    </w:p>
    <w:p w:rsidR="005F3A55" w:rsidRDefault="005F3A55" w:rsidP="004F481D">
      <w:pPr>
        <w:pStyle w:val="NoSpacing"/>
        <w:rPr>
          <w:rFonts w:ascii="Tahoma" w:hAnsi="Tahoma" w:cs="Tahoma"/>
          <w:sz w:val="24"/>
          <w:szCs w:val="24"/>
        </w:rPr>
      </w:pPr>
    </w:p>
    <w:p w:rsidR="009D16A3" w:rsidRDefault="005F3A55" w:rsidP="004F481D">
      <w:pPr>
        <w:pStyle w:val="NoSpacing"/>
        <w:rPr>
          <w:rFonts w:ascii="Tahoma" w:hAnsi="Tahoma" w:cs="Tahoma"/>
          <w:b/>
          <w:sz w:val="24"/>
          <w:szCs w:val="24"/>
        </w:rPr>
      </w:pPr>
      <w:r w:rsidRPr="005F3A55">
        <w:rPr>
          <w:rFonts w:ascii="Tahoma" w:hAnsi="Tahoma" w:cs="Tahoma"/>
          <w:b/>
          <w:sz w:val="36"/>
          <w:szCs w:val="36"/>
        </w:rPr>
        <w:t>C.  The Policy:</w:t>
      </w:r>
    </w:p>
    <w:p w:rsidR="005F3A55" w:rsidRDefault="005F3A55" w:rsidP="004F481D">
      <w:pPr>
        <w:pStyle w:val="NoSpacing"/>
        <w:rPr>
          <w:rFonts w:ascii="Tahoma" w:hAnsi="Tahoma" w:cs="Tahoma"/>
          <w:b/>
          <w:sz w:val="24"/>
          <w:szCs w:val="24"/>
        </w:rPr>
      </w:pPr>
    </w:p>
    <w:p w:rsidR="005F3A55" w:rsidRDefault="005F3A55" w:rsidP="004F481D">
      <w:pPr>
        <w:pStyle w:val="NoSpacing"/>
        <w:rPr>
          <w:rFonts w:ascii="Tahoma" w:hAnsi="Tahoma" w:cs="Tahoma"/>
          <w:sz w:val="24"/>
          <w:szCs w:val="24"/>
        </w:rPr>
      </w:pPr>
      <w:r>
        <w:rPr>
          <w:rFonts w:ascii="Tahoma" w:hAnsi="Tahoma" w:cs="Tahoma"/>
          <w:sz w:val="24"/>
          <w:szCs w:val="24"/>
        </w:rPr>
        <w:t>Beginning July 31, 2018, no lighted prohibited tobacco products will be allowed in restricted areas of the Collingswood Housing Authority (all public housing living units and other interior areas. Interior areas include, but are not limited to, hallways, rental, and administrative offices, maintenance facilities, community room, laundry facilities, and similar structures.  Smoking is also prohibited within 25 feet of Collingswood Housing Authority</w:t>
      </w:r>
      <w:r w:rsidR="0045601C">
        <w:rPr>
          <w:rFonts w:ascii="Tahoma" w:hAnsi="Tahoma" w:cs="Tahoma"/>
          <w:sz w:val="24"/>
          <w:szCs w:val="24"/>
        </w:rPr>
        <w:t>) Residents, aides, visitors, and guests are all covered by this policy.  Any costs incurred by the CHA due to a violation of this policy by a resident, an aide, visitor, or guest shall become the financial obligation of the resident.</w:t>
      </w:r>
    </w:p>
    <w:p w:rsidR="00FA1611" w:rsidRDefault="00FA1611" w:rsidP="004F481D">
      <w:pPr>
        <w:pStyle w:val="NoSpacing"/>
        <w:rPr>
          <w:rFonts w:ascii="Tahoma" w:hAnsi="Tahoma" w:cs="Tahoma"/>
          <w:sz w:val="24"/>
          <w:szCs w:val="24"/>
        </w:rPr>
      </w:pPr>
    </w:p>
    <w:p w:rsidR="00FA1611" w:rsidRDefault="00FA1611" w:rsidP="004F481D">
      <w:pPr>
        <w:pStyle w:val="NoSpacing"/>
        <w:rPr>
          <w:rFonts w:ascii="Tahoma" w:hAnsi="Tahoma" w:cs="Tahoma"/>
          <w:sz w:val="24"/>
          <w:szCs w:val="24"/>
        </w:rPr>
      </w:pPr>
    </w:p>
    <w:p w:rsidR="00FA1611" w:rsidRDefault="00FA1611" w:rsidP="004F481D">
      <w:pPr>
        <w:pStyle w:val="NoSpacing"/>
        <w:rPr>
          <w:rFonts w:ascii="Tahoma" w:hAnsi="Tahoma" w:cs="Tahoma"/>
          <w:sz w:val="24"/>
          <w:szCs w:val="24"/>
        </w:rPr>
      </w:pPr>
      <w:r w:rsidRPr="00FA1611">
        <w:rPr>
          <w:rFonts w:ascii="Tahoma" w:hAnsi="Tahoma" w:cs="Tahoma"/>
          <w:b/>
          <w:sz w:val="36"/>
          <w:szCs w:val="36"/>
        </w:rPr>
        <w:t>D.  Phase-In Period:</w:t>
      </w:r>
    </w:p>
    <w:p w:rsidR="00FA1611" w:rsidRDefault="00FA1611" w:rsidP="004F481D">
      <w:pPr>
        <w:pStyle w:val="NoSpacing"/>
        <w:rPr>
          <w:rFonts w:ascii="Tahoma" w:hAnsi="Tahoma" w:cs="Tahoma"/>
          <w:sz w:val="24"/>
          <w:szCs w:val="24"/>
        </w:rPr>
      </w:pPr>
    </w:p>
    <w:p w:rsidR="00FA1611" w:rsidRDefault="009C3D0D" w:rsidP="004F481D">
      <w:pPr>
        <w:pStyle w:val="NoSpacing"/>
        <w:rPr>
          <w:rFonts w:ascii="Tahoma" w:hAnsi="Tahoma" w:cs="Tahoma"/>
          <w:sz w:val="24"/>
          <w:szCs w:val="24"/>
        </w:rPr>
      </w:pPr>
      <w:r>
        <w:rPr>
          <w:rFonts w:ascii="Tahoma" w:hAnsi="Tahoma" w:cs="Tahoma"/>
          <w:sz w:val="24"/>
          <w:szCs w:val="24"/>
        </w:rPr>
        <w:t>All residents will need to sign a new lease incorporating this policy in the lease and sign a form attached to the end of this acknowledging their understanding of the No Smoking Policy.</w:t>
      </w:r>
    </w:p>
    <w:p w:rsidR="00FA1611" w:rsidRDefault="00FA1611" w:rsidP="004F481D">
      <w:pPr>
        <w:pStyle w:val="NoSpacing"/>
        <w:rPr>
          <w:rFonts w:ascii="Tahoma" w:hAnsi="Tahoma" w:cs="Tahoma"/>
          <w:sz w:val="24"/>
          <w:szCs w:val="24"/>
        </w:rPr>
      </w:pPr>
    </w:p>
    <w:p w:rsidR="00FA1611" w:rsidRDefault="00FA1611" w:rsidP="004F481D">
      <w:pPr>
        <w:pStyle w:val="NoSpacing"/>
        <w:rPr>
          <w:rFonts w:ascii="Tahoma" w:hAnsi="Tahoma" w:cs="Tahoma"/>
          <w:sz w:val="24"/>
          <w:szCs w:val="24"/>
        </w:rPr>
      </w:pPr>
      <w:r>
        <w:rPr>
          <w:rFonts w:ascii="Tahoma" w:hAnsi="Tahoma" w:cs="Tahoma"/>
          <w:sz w:val="24"/>
          <w:szCs w:val="24"/>
        </w:rPr>
        <w:t>While the policy will not take effect until July 31, 2018, the Collingswood Housing Authority urges its smoking residents to begin their transition to a smoke-free life as soon as possible.  The Collingswood Housing Authority recognizes that quitting smoking is a difficult task and urges its residents to give themselves as much time as possible to make the transition.</w:t>
      </w:r>
    </w:p>
    <w:p w:rsidR="00FA1611" w:rsidRDefault="00FA1611" w:rsidP="004F481D">
      <w:pPr>
        <w:pStyle w:val="NoSpacing"/>
        <w:rPr>
          <w:rFonts w:ascii="Tahoma" w:hAnsi="Tahoma" w:cs="Tahoma"/>
          <w:sz w:val="24"/>
          <w:szCs w:val="24"/>
        </w:rPr>
      </w:pPr>
    </w:p>
    <w:p w:rsidR="009C3D0D" w:rsidRDefault="00FA1611" w:rsidP="004F481D">
      <w:pPr>
        <w:pStyle w:val="NoSpacing"/>
        <w:rPr>
          <w:rFonts w:ascii="Tahoma" w:hAnsi="Tahoma" w:cs="Tahoma"/>
          <w:sz w:val="24"/>
          <w:szCs w:val="24"/>
        </w:rPr>
      </w:pPr>
      <w:r>
        <w:rPr>
          <w:rFonts w:ascii="Tahoma" w:hAnsi="Tahoma" w:cs="Tahoma"/>
          <w:sz w:val="24"/>
          <w:szCs w:val="24"/>
        </w:rPr>
        <w:t xml:space="preserve">Residents living in the property when this policy is adopted, have time to make the transition.  This will not be the case for smokers admitted after the effective date of this policy.  The fact that one smokes is not a valid reason for rejects and applicant for public housing.  However, smokers </w:t>
      </w:r>
      <w:r w:rsidR="009C3D0D">
        <w:rPr>
          <w:rFonts w:ascii="Tahoma" w:hAnsi="Tahoma" w:cs="Tahoma"/>
          <w:sz w:val="24"/>
          <w:szCs w:val="24"/>
        </w:rPr>
        <w:t>admitted</w:t>
      </w:r>
      <w:r>
        <w:rPr>
          <w:rFonts w:ascii="Tahoma" w:hAnsi="Tahoma" w:cs="Tahoma"/>
          <w:sz w:val="24"/>
          <w:szCs w:val="24"/>
        </w:rPr>
        <w:t xml:space="preserve"> after the effective date of this policy are required to comply with the policy immediately upon their admission to public housing.  For this reason, the Collingswood Housing Authority will offer a referral to a smoking cessation program to any applicant </w:t>
      </w:r>
      <w:r w:rsidR="009C3D0D">
        <w:rPr>
          <w:rFonts w:ascii="Tahoma" w:hAnsi="Tahoma" w:cs="Tahoma"/>
          <w:sz w:val="24"/>
          <w:szCs w:val="24"/>
        </w:rPr>
        <w:t xml:space="preserve">who indicates that he/she is a smoker.  Whether one takes advantage of the referral is totally up to the applicant.  However, anyone moving into public housing must comply with this policy, and be fully aware of the penalties for non-compliance as outlined below.  </w:t>
      </w:r>
    </w:p>
    <w:p w:rsidR="009C3D0D" w:rsidRDefault="009C3D0D" w:rsidP="004F481D">
      <w:pPr>
        <w:pStyle w:val="NoSpacing"/>
        <w:rPr>
          <w:rFonts w:ascii="Tahoma" w:hAnsi="Tahoma" w:cs="Tahoma"/>
          <w:sz w:val="24"/>
          <w:szCs w:val="24"/>
        </w:rPr>
      </w:pPr>
    </w:p>
    <w:p w:rsidR="009C3D0D" w:rsidRDefault="009C3D0D" w:rsidP="004F481D">
      <w:pPr>
        <w:pStyle w:val="NoSpacing"/>
        <w:rPr>
          <w:rFonts w:ascii="Tahoma" w:hAnsi="Tahoma" w:cs="Tahoma"/>
          <w:sz w:val="24"/>
          <w:szCs w:val="24"/>
        </w:rPr>
      </w:pPr>
    </w:p>
    <w:p w:rsidR="009C3D0D" w:rsidRDefault="009C3D0D" w:rsidP="004F481D">
      <w:pPr>
        <w:pStyle w:val="NoSpacing"/>
        <w:rPr>
          <w:rFonts w:ascii="Tahoma" w:hAnsi="Tahoma" w:cs="Tahoma"/>
          <w:sz w:val="24"/>
          <w:szCs w:val="24"/>
        </w:rPr>
      </w:pPr>
    </w:p>
    <w:p w:rsidR="009C3D0D" w:rsidRDefault="009C3D0D" w:rsidP="004F481D">
      <w:pPr>
        <w:pStyle w:val="NoSpacing"/>
        <w:rPr>
          <w:rFonts w:ascii="Tahoma" w:hAnsi="Tahoma" w:cs="Tahoma"/>
          <w:sz w:val="24"/>
          <w:szCs w:val="24"/>
        </w:rPr>
      </w:pPr>
    </w:p>
    <w:p w:rsidR="00FA1611" w:rsidRDefault="009C3D0D" w:rsidP="004F481D">
      <w:pPr>
        <w:pStyle w:val="NoSpacing"/>
        <w:rPr>
          <w:rFonts w:ascii="Tahoma" w:hAnsi="Tahoma" w:cs="Tahoma"/>
          <w:sz w:val="24"/>
          <w:szCs w:val="24"/>
        </w:rPr>
      </w:pPr>
      <w:r w:rsidRPr="009C3D0D">
        <w:rPr>
          <w:rFonts w:ascii="Tahoma" w:hAnsi="Tahoma" w:cs="Tahoma"/>
          <w:b/>
          <w:sz w:val="36"/>
          <w:szCs w:val="36"/>
        </w:rPr>
        <w:lastRenderedPageBreak/>
        <w:t>E.  Reasonable Accommodation Requests:</w:t>
      </w:r>
      <w:r w:rsidR="00FA1611" w:rsidRPr="009C3D0D">
        <w:rPr>
          <w:rFonts w:ascii="Tahoma" w:hAnsi="Tahoma" w:cs="Tahoma"/>
          <w:b/>
          <w:sz w:val="24"/>
          <w:szCs w:val="24"/>
        </w:rPr>
        <w:t xml:space="preserve"> </w:t>
      </w:r>
    </w:p>
    <w:p w:rsidR="009C3D0D" w:rsidRDefault="009C3D0D" w:rsidP="004F481D">
      <w:pPr>
        <w:pStyle w:val="NoSpacing"/>
        <w:rPr>
          <w:rFonts w:ascii="Tahoma" w:hAnsi="Tahoma" w:cs="Tahoma"/>
          <w:sz w:val="24"/>
          <w:szCs w:val="24"/>
        </w:rPr>
      </w:pPr>
    </w:p>
    <w:p w:rsidR="009C3D0D" w:rsidRDefault="009C3D0D" w:rsidP="004F481D">
      <w:pPr>
        <w:pStyle w:val="NoSpacing"/>
        <w:rPr>
          <w:rFonts w:ascii="Tahoma" w:hAnsi="Tahoma" w:cs="Tahoma"/>
          <w:sz w:val="24"/>
          <w:szCs w:val="24"/>
        </w:rPr>
      </w:pPr>
      <w:r>
        <w:rPr>
          <w:rFonts w:ascii="Tahoma" w:hAnsi="Tahoma" w:cs="Tahoma"/>
          <w:sz w:val="24"/>
          <w:szCs w:val="24"/>
        </w:rPr>
        <w:t>An addiction to nicotine or smoking is not a disability.  That stated, a person with a disability may request a reasonable accommodation if they are a smoker.  However, smoking inside a public housing unit is not a reasonable accommodation.  If a designated smoking areas were to be provided by Collingswood Housing Authority, such as a covered section for persons wanting to smoke, the smoking areas would have to be accessible to all.</w:t>
      </w:r>
    </w:p>
    <w:p w:rsidR="009C3D0D" w:rsidRDefault="009C3D0D" w:rsidP="004F481D">
      <w:pPr>
        <w:pStyle w:val="NoSpacing"/>
        <w:rPr>
          <w:rFonts w:ascii="Tahoma" w:hAnsi="Tahoma" w:cs="Tahoma"/>
          <w:sz w:val="24"/>
          <w:szCs w:val="24"/>
        </w:rPr>
      </w:pPr>
    </w:p>
    <w:p w:rsidR="009C3D0D" w:rsidRDefault="009C3D0D" w:rsidP="004F481D">
      <w:pPr>
        <w:pStyle w:val="NoSpacing"/>
        <w:rPr>
          <w:rFonts w:ascii="Tahoma" w:hAnsi="Tahoma" w:cs="Tahoma"/>
          <w:sz w:val="24"/>
          <w:szCs w:val="24"/>
        </w:rPr>
      </w:pPr>
    </w:p>
    <w:p w:rsidR="009C3D0D" w:rsidRDefault="009C3D0D" w:rsidP="004F481D">
      <w:pPr>
        <w:pStyle w:val="NoSpacing"/>
        <w:rPr>
          <w:rFonts w:ascii="Tahoma" w:hAnsi="Tahoma" w:cs="Tahoma"/>
          <w:sz w:val="24"/>
          <w:szCs w:val="24"/>
        </w:rPr>
      </w:pPr>
      <w:r w:rsidRPr="009C3D0D">
        <w:rPr>
          <w:rFonts w:ascii="Tahoma" w:hAnsi="Tahoma" w:cs="Tahoma"/>
          <w:b/>
          <w:sz w:val="36"/>
          <w:szCs w:val="36"/>
        </w:rPr>
        <w:t>F.  Penalties for Violating this Policy:</w:t>
      </w:r>
    </w:p>
    <w:p w:rsidR="009C3D0D" w:rsidRDefault="009C3D0D" w:rsidP="004F481D">
      <w:pPr>
        <w:pStyle w:val="NoSpacing"/>
        <w:rPr>
          <w:rFonts w:ascii="Tahoma" w:hAnsi="Tahoma" w:cs="Tahoma"/>
          <w:sz w:val="24"/>
          <w:szCs w:val="24"/>
        </w:rPr>
      </w:pPr>
    </w:p>
    <w:p w:rsidR="009C3D0D" w:rsidRDefault="00F3738E" w:rsidP="004F481D">
      <w:pPr>
        <w:pStyle w:val="NoSpacing"/>
        <w:rPr>
          <w:rFonts w:ascii="Tahoma" w:hAnsi="Tahoma" w:cs="Tahoma"/>
          <w:sz w:val="24"/>
          <w:szCs w:val="24"/>
        </w:rPr>
      </w:pPr>
      <w:r>
        <w:rPr>
          <w:rFonts w:ascii="Tahoma" w:hAnsi="Tahoma" w:cs="Tahoma"/>
          <w:sz w:val="24"/>
          <w:szCs w:val="24"/>
        </w:rPr>
        <w:t>If a resident, aide, visitor or guest violates this policy the following penalties shall be enforced against the household:</w:t>
      </w:r>
    </w:p>
    <w:p w:rsidR="00F3738E" w:rsidRDefault="00F3738E" w:rsidP="004F481D">
      <w:pPr>
        <w:pStyle w:val="NoSpacing"/>
        <w:rPr>
          <w:rFonts w:ascii="Tahoma" w:hAnsi="Tahoma" w:cs="Tahoma"/>
          <w:sz w:val="24"/>
          <w:szCs w:val="24"/>
        </w:rPr>
      </w:pPr>
    </w:p>
    <w:p w:rsidR="00F3738E" w:rsidRDefault="00F3738E" w:rsidP="004F481D">
      <w:pPr>
        <w:pStyle w:val="NoSpacing"/>
        <w:rPr>
          <w:rFonts w:ascii="Tahoma" w:hAnsi="Tahoma" w:cs="Tahoma"/>
          <w:sz w:val="24"/>
          <w:szCs w:val="24"/>
        </w:rPr>
      </w:pPr>
      <w:r>
        <w:rPr>
          <w:rFonts w:ascii="Tahoma" w:hAnsi="Tahoma" w:cs="Tahoma"/>
          <w:sz w:val="24"/>
          <w:szCs w:val="24"/>
        </w:rPr>
        <w:t>First Offense:</w:t>
      </w:r>
      <w:r>
        <w:rPr>
          <w:rFonts w:ascii="Tahoma" w:hAnsi="Tahoma" w:cs="Tahoma"/>
          <w:sz w:val="24"/>
          <w:szCs w:val="24"/>
        </w:rPr>
        <w:tab/>
      </w:r>
      <w:r>
        <w:rPr>
          <w:rFonts w:ascii="Tahoma" w:hAnsi="Tahoma" w:cs="Tahoma"/>
          <w:sz w:val="24"/>
          <w:szCs w:val="24"/>
        </w:rPr>
        <w:tab/>
        <w:t>Oral Warning</w:t>
      </w:r>
    </w:p>
    <w:p w:rsidR="00F3738E" w:rsidRDefault="00F3738E" w:rsidP="004F481D">
      <w:pPr>
        <w:pStyle w:val="NoSpacing"/>
        <w:rPr>
          <w:rFonts w:ascii="Tahoma" w:hAnsi="Tahoma" w:cs="Tahoma"/>
          <w:sz w:val="24"/>
          <w:szCs w:val="24"/>
        </w:rPr>
      </w:pPr>
    </w:p>
    <w:p w:rsidR="00F3738E" w:rsidRDefault="00F3738E" w:rsidP="004F481D">
      <w:pPr>
        <w:pStyle w:val="NoSpacing"/>
        <w:rPr>
          <w:rFonts w:ascii="Tahoma" w:hAnsi="Tahoma" w:cs="Tahoma"/>
          <w:sz w:val="24"/>
          <w:szCs w:val="24"/>
        </w:rPr>
      </w:pPr>
      <w:r>
        <w:rPr>
          <w:rFonts w:ascii="Tahoma" w:hAnsi="Tahoma" w:cs="Tahoma"/>
          <w:sz w:val="24"/>
          <w:szCs w:val="24"/>
        </w:rPr>
        <w:t>Second Offense:</w:t>
      </w:r>
      <w:r>
        <w:rPr>
          <w:rFonts w:ascii="Tahoma" w:hAnsi="Tahoma" w:cs="Tahoma"/>
          <w:sz w:val="24"/>
          <w:szCs w:val="24"/>
        </w:rPr>
        <w:tab/>
        <w:t>Written Warning</w:t>
      </w:r>
    </w:p>
    <w:p w:rsidR="00F3738E" w:rsidRDefault="00F3738E" w:rsidP="004F481D">
      <w:pPr>
        <w:pStyle w:val="NoSpacing"/>
        <w:rPr>
          <w:rFonts w:ascii="Tahoma" w:hAnsi="Tahoma" w:cs="Tahoma"/>
          <w:sz w:val="24"/>
          <w:szCs w:val="24"/>
        </w:rPr>
      </w:pPr>
    </w:p>
    <w:p w:rsidR="00F3738E" w:rsidRDefault="00F3738E" w:rsidP="004F481D">
      <w:pPr>
        <w:pStyle w:val="NoSpacing"/>
        <w:rPr>
          <w:rFonts w:ascii="Tahoma" w:hAnsi="Tahoma" w:cs="Tahoma"/>
          <w:sz w:val="24"/>
          <w:szCs w:val="24"/>
        </w:rPr>
      </w:pPr>
      <w:r>
        <w:rPr>
          <w:rFonts w:ascii="Tahoma" w:hAnsi="Tahoma" w:cs="Tahoma"/>
          <w:sz w:val="24"/>
          <w:szCs w:val="24"/>
        </w:rPr>
        <w:t>Third Offense:</w:t>
      </w:r>
      <w:r>
        <w:rPr>
          <w:rFonts w:ascii="Tahoma" w:hAnsi="Tahoma" w:cs="Tahoma"/>
          <w:sz w:val="24"/>
          <w:szCs w:val="24"/>
        </w:rPr>
        <w:tab/>
        <w:t>Written Warning and a Referral to a Smoking Cessation Program if</w:t>
      </w:r>
    </w:p>
    <w:p w:rsidR="00F3738E" w:rsidRDefault="00F3738E" w:rsidP="004F481D">
      <w:pPr>
        <w:pStyle w:val="NoSpacing"/>
        <w:rPr>
          <w:rFonts w:ascii="Tahoma" w:hAnsi="Tahoma" w:cs="Tahoma"/>
          <w:sz w:val="24"/>
          <w:szCs w:val="24"/>
        </w:rPr>
      </w:pPr>
      <w:r>
        <w:rPr>
          <w:rFonts w:ascii="Tahoma" w:hAnsi="Tahoma" w:cs="Tahoma"/>
          <w:sz w:val="24"/>
          <w:szCs w:val="24"/>
        </w:rPr>
        <w:t xml:space="preserve">                             Violator is a resident.</w:t>
      </w:r>
    </w:p>
    <w:p w:rsidR="00F3738E" w:rsidRDefault="00F3738E" w:rsidP="004F481D">
      <w:pPr>
        <w:pStyle w:val="NoSpacing"/>
        <w:rPr>
          <w:rFonts w:ascii="Tahoma" w:hAnsi="Tahoma" w:cs="Tahoma"/>
          <w:sz w:val="24"/>
          <w:szCs w:val="24"/>
        </w:rPr>
      </w:pPr>
    </w:p>
    <w:p w:rsidR="00F3738E" w:rsidRDefault="00F3738E" w:rsidP="004F481D">
      <w:pPr>
        <w:pStyle w:val="NoSpacing"/>
        <w:rPr>
          <w:rFonts w:ascii="Tahoma" w:hAnsi="Tahoma" w:cs="Tahoma"/>
          <w:sz w:val="24"/>
          <w:szCs w:val="24"/>
        </w:rPr>
      </w:pPr>
      <w:r>
        <w:rPr>
          <w:rFonts w:ascii="Tahoma" w:hAnsi="Tahoma" w:cs="Tahoma"/>
          <w:sz w:val="24"/>
          <w:szCs w:val="24"/>
        </w:rPr>
        <w:t>Fo</w:t>
      </w:r>
      <w:r w:rsidR="00473EB6">
        <w:rPr>
          <w:rFonts w:ascii="Tahoma" w:hAnsi="Tahoma" w:cs="Tahoma"/>
          <w:sz w:val="24"/>
          <w:szCs w:val="24"/>
        </w:rPr>
        <w:t>urth Offense:</w:t>
      </w:r>
      <w:r w:rsidR="00473EB6">
        <w:rPr>
          <w:rFonts w:ascii="Tahoma" w:hAnsi="Tahoma" w:cs="Tahoma"/>
          <w:sz w:val="24"/>
          <w:szCs w:val="24"/>
        </w:rPr>
        <w:tab/>
        <w:t>$50.00 fine</w:t>
      </w:r>
    </w:p>
    <w:p w:rsidR="00473EB6" w:rsidRDefault="00473EB6" w:rsidP="004F481D">
      <w:pPr>
        <w:pStyle w:val="NoSpacing"/>
        <w:rPr>
          <w:rFonts w:ascii="Tahoma" w:hAnsi="Tahoma" w:cs="Tahoma"/>
          <w:sz w:val="24"/>
          <w:szCs w:val="24"/>
        </w:rPr>
      </w:pPr>
    </w:p>
    <w:p w:rsidR="00473EB6" w:rsidRDefault="00473EB6" w:rsidP="004F481D">
      <w:pPr>
        <w:pStyle w:val="NoSpacing"/>
        <w:rPr>
          <w:rFonts w:ascii="Tahoma" w:hAnsi="Tahoma" w:cs="Tahoma"/>
          <w:sz w:val="24"/>
          <w:szCs w:val="24"/>
        </w:rPr>
      </w:pPr>
      <w:r>
        <w:rPr>
          <w:rFonts w:ascii="Tahoma" w:hAnsi="Tahoma" w:cs="Tahoma"/>
          <w:sz w:val="24"/>
          <w:szCs w:val="24"/>
        </w:rPr>
        <w:t xml:space="preserve">Fifth Offense: </w:t>
      </w:r>
      <w:r>
        <w:rPr>
          <w:rFonts w:ascii="Tahoma" w:hAnsi="Tahoma" w:cs="Tahoma"/>
          <w:sz w:val="24"/>
          <w:szCs w:val="24"/>
        </w:rPr>
        <w:tab/>
        <w:t>$100.00 fine</w:t>
      </w:r>
    </w:p>
    <w:p w:rsidR="00473EB6" w:rsidRDefault="00473EB6" w:rsidP="004F481D">
      <w:pPr>
        <w:pStyle w:val="NoSpacing"/>
        <w:rPr>
          <w:rFonts w:ascii="Tahoma" w:hAnsi="Tahoma" w:cs="Tahoma"/>
          <w:sz w:val="24"/>
          <w:szCs w:val="24"/>
        </w:rPr>
      </w:pPr>
    </w:p>
    <w:p w:rsidR="00473EB6" w:rsidRDefault="00473EB6" w:rsidP="004F481D">
      <w:pPr>
        <w:pStyle w:val="NoSpacing"/>
        <w:rPr>
          <w:rFonts w:ascii="Tahoma" w:hAnsi="Tahoma" w:cs="Tahoma"/>
          <w:sz w:val="24"/>
          <w:szCs w:val="24"/>
        </w:rPr>
      </w:pPr>
      <w:r>
        <w:rPr>
          <w:rFonts w:ascii="Tahoma" w:hAnsi="Tahoma" w:cs="Tahoma"/>
          <w:sz w:val="24"/>
          <w:szCs w:val="24"/>
        </w:rPr>
        <w:t>Sixth Offense:</w:t>
      </w:r>
      <w:r>
        <w:rPr>
          <w:rFonts w:ascii="Tahoma" w:hAnsi="Tahoma" w:cs="Tahoma"/>
          <w:sz w:val="24"/>
          <w:szCs w:val="24"/>
        </w:rPr>
        <w:tab/>
      </w:r>
      <w:r w:rsidR="00C535F8">
        <w:rPr>
          <w:rFonts w:ascii="Tahoma" w:hAnsi="Tahoma" w:cs="Tahoma"/>
          <w:sz w:val="24"/>
          <w:szCs w:val="24"/>
        </w:rPr>
        <w:t>Eviction</w:t>
      </w:r>
    </w:p>
    <w:p w:rsidR="00473EB6" w:rsidRDefault="00473EB6" w:rsidP="004F481D">
      <w:pPr>
        <w:pStyle w:val="NoSpacing"/>
        <w:rPr>
          <w:rFonts w:ascii="Tahoma" w:hAnsi="Tahoma" w:cs="Tahoma"/>
          <w:sz w:val="24"/>
          <w:szCs w:val="24"/>
        </w:rPr>
      </w:pPr>
    </w:p>
    <w:p w:rsidR="00473EB6" w:rsidRDefault="00473EB6" w:rsidP="004F481D">
      <w:pPr>
        <w:pStyle w:val="NoSpacing"/>
        <w:rPr>
          <w:rFonts w:ascii="Tahoma" w:hAnsi="Tahoma" w:cs="Tahoma"/>
          <w:sz w:val="24"/>
          <w:szCs w:val="24"/>
        </w:rPr>
      </w:pPr>
      <w:r>
        <w:rPr>
          <w:rFonts w:ascii="Tahoma" w:hAnsi="Tahoma" w:cs="Tahoma"/>
          <w:sz w:val="24"/>
          <w:szCs w:val="24"/>
        </w:rPr>
        <w:t>Annual lease renewal will not forgive past offenses by the household, aide, visitor or guest.  The head of household is responsible for their aides, visitors and guests, and any of the above offenses shall be assessed against the head of household.  All offenses are accumulated from the date of signature on the No Smoking Policy.</w:t>
      </w:r>
    </w:p>
    <w:p w:rsidR="00473EB6" w:rsidRDefault="00473EB6" w:rsidP="004F481D">
      <w:pPr>
        <w:pStyle w:val="NoSpacing"/>
        <w:rPr>
          <w:rFonts w:ascii="Tahoma" w:hAnsi="Tahoma" w:cs="Tahoma"/>
          <w:sz w:val="24"/>
          <w:szCs w:val="24"/>
        </w:rPr>
      </w:pPr>
    </w:p>
    <w:p w:rsidR="00473EB6" w:rsidRDefault="00473EB6" w:rsidP="004F481D">
      <w:pPr>
        <w:pStyle w:val="NoSpacing"/>
        <w:rPr>
          <w:rFonts w:ascii="Tahoma" w:hAnsi="Tahoma" w:cs="Tahoma"/>
          <w:sz w:val="24"/>
          <w:szCs w:val="24"/>
        </w:rPr>
      </w:pPr>
      <w:r>
        <w:rPr>
          <w:rFonts w:ascii="Tahoma" w:hAnsi="Tahoma" w:cs="Tahoma"/>
          <w:sz w:val="24"/>
          <w:szCs w:val="24"/>
        </w:rPr>
        <w:t xml:space="preserve">All penalties assessed against a resident will be </w:t>
      </w:r>
      <w:r w:rsidR="00C535F8">
        <w:rPr>
          <w:rFonts w:ascii="Tahoma" w:hAnsi="Tahoma" w:cs="Tahoma"/>
          <w:sz w:val="24"/>
          <w:szCs w:val="24"/>
        </w:rPr>
        <w:t>documented</w:t>
      </w:r>
      <w:r>
        <w:rPr>
          <w:rFonts w:ascii="Tahoma" w:hAnsi="Tahoma" w:cs="Tahoma"/>
          <w:sz w:val="24"/>
          <w:szCs w:val="24"/>
        </w:rPr>
        <w:t xml:space="preserve"> in the resident’s file.</w:t>
      </w:r>
    </w:p>
    <w:p w:rsidR="00473EB6" w:rsidRDefault="00473EB6" w:rsidP="004F481D">
      <w:pPr>
        <w:pStyle w:val="NoSpacing"/>
        <w:rPr>
          <w:rFonts w:ascii="Tahoma" w:hAnsi="Tahoma" w:cs="Tahoma"/>
          <w:sz w:val="24"/>
          <w:szCs w:val="24"/>
        </w:rPr>
      </w:pPr>
    </w:p>
    <w:p w:rsidR="00473EB6" w:rsidRDefault="00473EB6" w:rsidP="004F481D">
      <w:pPr>
        <w:pStyle w:val="NoSpacing"/>
        <w:rPr>
          <w:rFonts w:ascii="Tahoma" w:hAnsi="Tahoma" w:cs="Tahoma"/>
          <w:sz w:val="24"/>
          <w:szCs w:val="24"/>
        </w:rPr>
      </w:pPr>
    </w:p>
    <w:p w:rsidR="00473EB6" w:rsidRDefault="00473EB6" w:rsidP="004F481D">
      <w:pPr>
        <w:pStyle w:val="NoSpacing"/>
        <w:rPr>
          <w:rFonts w:ascii="Tahoma" w:hAnsi="Tahoma" w:cs="Tahoma"/>
          <w:sz w:val="24"/>
          <w:szCs w:val="24"/>
        </w:rPr>
      </w:pPr>
      <w:r w:rsidRPr="00473EB6">
        <w:rPr>
          <w:rFonts w:ascii="Tahoma" w:hAnsi="Tahoma" w:cs="Tahoma"/>
          <w:b/>
          <w:sz w:val="36"/>
          <w:szCs w:val="36"/>
        </w:rPr>
        <w:t>G. Disclaimer:</w:t>
      </w:r>
    </w:p>
    <w:p w:rsidR="00C535F8" w:rsidRDefault="00C535F8" w:rsidP="004F481D">
      <w:pPr>
        <w:pStyle w:val="NoSpacing"/>
        <w:rPr>
          <w:rFonts w:ascii="Tahoma" w:hAnsi="Tahoma" w:cs="Tahoma"/>
          <w:sz w:val="24"/>
          <w:szCs w:val="24"/>
        </w:rPr>
      </w:pPr>
    </w:p>
    <w:p w:rsidR="00C535F8" w:rsidRDefault="00C535F8" w:rsidP="004F481D">
      <w:pPr>
        <w:pStyle w:val="NoSpacing"/>
        <w:rPr>
          <w:rFonts w:ascii="Tahoma" w:hAnsi="Tahoma" w:cs="Tahoma"/>
          <w:sz w:val="24"/>
          <w:szCs w:val="24"/>
        </w:rPr>
      </w:pPr>
      <w:r>
        <w:rPr>
          <w:rFonts w:ascii="Tahoma" w:hAnsi="Tahoma" w:cs="Tahoma"/>
          <w:sz w:val="24"/>
          <w:szCs w:val="24"/>
        </w:rPr>
        <w:t>The Collingswood Housing Authority’s adoption of this policy does not change the standard of care it has for the living units or common areas.  The Collingswood Housing Authority specifically disclaims any implied or express warranties concerning the air quality in either the living units or common area.  There is no warranty or promise that the air will be smoke free.</w:t>
      </w:r>
    </w:p>
    <w:p w:rsidR="00C535F8" w:rsidRDefault="00C535F8" w:rsidP="004F481D">
      <w:pPr>
        <w:pStyle w:val="NoSpacing"/>
        <w:rPr>
          <w:rFonts w:ascii="Tahoma" w:hAnsi="Tahoma" w:cs="Tahoma"/>
          <w:sz w:val="24"/>
          <w:szCs w:val="24"/>
        </w:rPr>
      </w:pPr>
    </w:p>
    <w:p w:rsidR="00C535F8" w:rsidRPr="00C535F8" w:rsidRDefault="00C535F8" w:rsidP="00C535F8">
      <w:pPr>
        <w:pStyle w:val="NoSpacing"/>
        <w:jc w:val="center"/>
        <w:rPr>
          <w:rFonts w:ascii="Tahoma" w:hAnsi="Tahoma" w:cs="Tahoma"/>
          <w:b/>
          <w:sz w:val="32"/>
          <w:szCs w:val="32"/>
        </w:rPr>
      </w:pPr>
      <w:r w:rsidRPr="00C535F8">
        <w:rPr>
          <w:rFonts w:ascii="Tahoma" w:hAnsi="Tahoma" w:cs="Tahoma"/>
          <w:b/>
          <w:sz w:val="32"/>
          <w:szCs w:val="32"/>
        </w:rPr>
        <w:t>Collingswood Housing Authority</w:t>
      </w:r>
    </w:p>
    <w:p w:rsidR="00C535F8" w:rsidRDefault="00C535F8" w:rsidP="00C535F8">
      <w:pPr>
        <w:pStyle w:val="NoSpacing"/>
        <w:jc w:val="center"/>
        <w:rPr>
          <w:rFonts w:ascii="Tahoma" w:hAnsi="Tahoma" w:cs="Tahoma"/>
          <w:sz w:val="24"/>
          <w:szCs w:val="24"/>
        </w:rPr>
      </w:pPr>
      <w:r w:rsidRPr="00C535F8">
        <w:rPr>
          <w:rFonts w:ascii="Tahoma" w:hAnsi="Tahoma" w:cs="Tahoma"/>
          <w:b/>
          <w:sz w:val="32"/>
          <w:szCs w:val="32"/>
        </w:rPr>
        <w:t>Acknowledgement of the No-Smoking Policy</w:t>
      </w:r>
    </w:p>
    <w:p w:rsidR="00C535F8" w:rsidRDefault="00C535F8" w:rsidP="00C535F8">
      <w:pPr>
        <w:pStyle w:val="NoSpacing"/>
        <w:jc w:val="center"/>
        <w:rPr>
          <w:rFonts w:ascii="Tahoma" w:hAnsi="Tahoma" w:cs="Tahoma"/>
          <w:sz w:val="24"/>
          <w:szCs w:val="24"/>
        </w:rPr>
      </w:pPr>
    </w:p>
    <w:p w:rsidR="00C535F8" w:rsidRDefault="00C535F8" w:rsidP="00C535F8">
      <w:pPr>
        <w:pStyle w:val="NoSpacing"/>
        <w:rPr>
          <w:rFonts w:ascii="Tahoma" w:hAnsi="Tahoma" w:cs="Tahoma"/>
          <w:sz w:val="24"/>
          <w:szCs w:val="24"/>
        </w:rPr>
      </w:pPr>
    </w:p>
    <w:p w:rsidR="00C535F8" w:rsidRDefault="00C535F8" w:rsidP="00C535F8">
      <w:pPr>
        <w:pStyle w:val="NoSpacing"/>
        <w:rPr>
          <w:rFonts w:ascii="Tahoma" w:hAnsi="Tahoma" w:cs="Tahoma"/>
          <w:sz w:val="24"/>
          <w:szCs w:val="24"/>
        </w:rPr>
      </w:pPr>
      <w:r>
        <w:rPr>
          <w:rFonts w:ascii="Tahoma" w:hAnsi="Tahoma" w:cs="Tahoma"/>
          <w:sz w:val="24"/>
          <w:szCs w:val="24"/>
        </w:rPr>
        <w:t>I, ____________________________________, acknowledge receipt of a copy of the Collingswood Housing Authority’s No Smoking Policy and the fact that it has been explained to me.  I have read the policy and understand that the violation of the policy can lead to me and my family’s eviction from the property.</w:t>
      </w:r>
    </w:p>
    <w:p w:rsidR="00C535F8" w:rsidRDefault="00C535F8" w:rsidP="00C535F8">
      <w:pPr>
        <w:pStyle w:val="NoSpacing"/>
        <w:rPr>
          <w:rFonts w:ascii="Tahoma" w:hAnsi="Tahoma" w:cs="Tahoma"/>
          <w:sz w:val="24"/>
          <w:szCs w:val="24"/>
        </w:rPr>
      </w:pPr>
    </w:p>
    <w:p w:rsidR="00C535F8" w:rsidRDefault="00C535F8" w:rsidP="00C535F8">
      <w:pPr>
        <w:pStyle w:val="NoSpacing"/>
        <w:rPr>
          <w:rFonts w:ascii="Tahoma" w:hAnsi="Tahoma" w:cs="Tahoma"/>
          <w:b/>
          <w:sz w:val="24"/>
          <w:szCs w:val="24"/>
        </w:rPr>
      </w:pPr>
      <w:r>
        <w:rPr>
          <w:rFonts w:ascii="Tahoma" w:hAnsi="Tahoma" w:cs="Tahoma"/>
          <w:b/>
          <w:sz w:val="24"/>
          <w:szCs w:val="24"/>
        </w:rPr>
        <w:t>Signatures are required by all tenants on the lease.</w:t>
      </w:r>
    </w:p>
    <w:p w:rsidR="00C535F8" w:rsidRDefault="00C535F8" w:rsidP="00C535F8">
      <w:pPr>
        <w:pStyle w:val="NoSpacing"/>
        <w:rPr>
          <w:rFonts w:ascii="Tahoma" w:hAnsi="Tahoma" w:cs="Tahoma"/>
          <w:b/>
          <w:sz w:val="24"/>
          <w:szCs w:val="24"/>
        </w:rPr>
      </w:pPr>
    </w:p>
    <w:p w:rsidR="00C535F8" w:rsidRDefault="00C535F8" w:rsidP="00C535F8">
      <w:pPr>
        <w:pStyle w:val="NoSpacing"/>
        <w:rPr>
          <w:rFonts w:ascii="Tahoma" w:hAnsi="Tahoma" w:cs="Tahoma"/>
          <w:sz w:val="24"/>
          <w:szCs w:val="24"/>
        </w:rPr>
      </w:pPr>
      <w:r>
        <w:rPr>
          <w:rFonts w:ascii="Tahoma" w:hAnsi="Tahoma" w:cs="Tahoma"/>
          <w:sz w:val="24"/>
          <w:szCs w:val="24"/>
        </w:rPr>
        <w:t>_________________________________</w:t>
      </w:r>
      <w:r>
        <w:rPr>
          <w:rFonts w:ascii="Tahoma" w:hAnsi="Tahoma" w:cs="Tahoma"/>
          <w:sz w:val="24"/>
          <w:szCs w:val="24"/>
        </w:rPr>
        <w:tab/>
      </w:r>
      <w:r>
        <w:rPr>
          <w:rFonts w:ascii="Tahoma" w:hAnsi="Tahoma" w:cs="Tahoma"/>
          <w:sz w:val="24"/>
          <w:szCs w:val="24"/>
        </w:rPr>
        <w:tab/>
        <w:t>__________________________</w:t>
      </w:r>
    </w:p>
    <w:p w:rsidR="00C535F8" w:rsidRDefault="00C535F8" w:rsidP="00C535F8">
      <w:pPr>
        <w:pStyle w:val="NoSpacing"/>
        <w:rPr>
          <w:rFonts w:ascii="Tahoma" w:hAnsi="Tahoma" w:cs="Tahoma"/>
          <w:sz w:val="24"/>
          <w:szCs w:val="24"/>
        </w:rPr>
      </w:pPr>
      <w:r>
        <w:rPr>
          <w:rFonts w:ascii="Tahoma" w:hAnsi="Tahoma" w:cs="Tahoma"/>
          <w:sz w:val="24"/>
          <w:szCs w:val="24"/>
        </w:rPr>
        <w:t xml:space="preserve">          </w:t>
      </w:r>
      <w:r>
        <w:rPr>
          <w:rFonts w:ascii="Tahoma" w:hAnsi="Tahoma" w:cs="Tahoma"/>
          <w:sz w:val="24"/>
          <w:szCs w:val="24"/>
        </w:rPr>
        <w:tab/>
        <w:t>Name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Date</w:t>
      </w:r>
    </w:p>
    <w:p w:rsidR="00C535F8" w:rsidRDefault="00C535F8" w:rsidP="00C535F8">
      <w:pPr>
        <w:pStyle w:val="NoSpacing"/>
        <w:rPr>
          <w:rFonts w:ascii="Tahoma" w:hAnsi="Tahoma" w:cs="Tahoma"/>
          <w:sz w:val="24"/>
          <w:szCs w:val="24"/>
        </w:rPr>
      </w:pPr>
    </w:p>
    <w:p w:rsidR="00C535F8" w:rsidRDefault="00C535F8" w:rsidP="00C535F8">
      <w:pPr>
        <w:pStyle w:val="NoSpacing"/>
        <w:rPr>
          <w:rFonts w:ascii="Tahoma" w:hAnsi="Tahoma" w:cs="Tahoma"/>
          <w:sz w:val="24"/>
          <w:szCs w:val="24"/>
        </w:rPr>
      </w:pPr>
      <w:r>
        <w:rPr>
          <w:rFonts w:ascii="Tahoma" w:hAnsi="Tahoma" w:cs="Tahoma"/>
          <w:sz w:val="24"/>
          <w:szCs w:val="24"/>
        </w:rPr>
        <w:t>_________________________________</w:t>
      </w:r>
      <w:r>
        <w:rPr>
          <w:rFonts w:ascii="Tahoma" w:hAnsi="Tahoma" w:cs="Tahoma"/>
          <w:sz w:val="24"/>
          <w:szCs w:val="24"/>
        </w:rPr>
        <w:tab/>
      </w:r>
      <w:r>
        <w:rPr>
          <w:rFonts w:ascii="Tahoma" w:hAnsi="Tahoma" w:cs="Tahoma"/>
          <w:sz w:val="24"/>
          <w:szCs w:val="24"/>
        </w:rPr>
        <w:tab/>
        <w:t>__________________________</w:t>
      </w:r>
    </w:p>
    <w:p w:rsidR="00C535F8" w:rsidRDefault="00C535F8" w:rsidP="00C535F8">
      <w:pPr>
        <w:pStyle w:val="NoSpacing"/>
        <w:rPr>
          <w:rFonts w:ascii="Tahoma" w:hAnsi="Tahoma" w:cs="Tahoma"/>
          <w:sz w:val="24"/>
          <w:szCs w:val="24"/>
        </w:rPr>
      </w:pPr>
      <w:r>
        <w:rPr>
          <w:rFonts w:ascii="Tahoma" w:hAnsi="Tahoma" w:cs="Tahoma"/>
          <w:sz w:val="24"/>
          <w:szCs w:val="24"/>
        </w:rPr>
        <w:tab/>
      </w:r>
      <w:r>
        <w:rPr>
          <w:rFonts w:ascii="Tahoma" w:hAnsi="Tahoma" w:cs="Tahoma"/>
          <w:sz w:val="24"/>
          <w:szCs w:val="24"/>
        </w:rPr>
        <w:tab/>
        <w:t>Name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Date</w:t>
      </w:r>
      <w:bookmarkStart w:id="0" w:name="_GoBack"/>
      <w:bookmarkEnd w:id="0"/>
    </w:p>
    <w:p w:rsidR="00C535F8" w:rsidRPr="00C535F8" w:rsidRDefault="00C535F8" w:rsidP="00C535F8">
      <w:pPr>
        <w:pStyle w:val="NoSpacing"/>
        <w:rPr>
          <w:rFonts w:ascii="Tahoma" w:hAnsi="Tahoma" w:cs="Tahoma"/>
          <w:sz w:val="24"/>
          <w:szCs w:val="24"/>
        </w:rPr>
      </w:pPr>
    </w:p>
    <w:p w:rsidR="00C535F8" w:rsidRDefault="00C535F8" w:rsidP="004F481D">
      <w:pPr>
        <w:pStyle w:val="NoSpacing"/>
        <w:rPr>
          <w:rFonts w:ascii="Tahoma" w:hAnsi="Tahoma" w:cs="Tahoma"/>
          <w:b/>
          <w:sz w:val="36"/>
          <w:szCs w:val="36"/>
        </w:rPr>
      </w:pPr>
    </w:p>
    <w:p w:rsidR="00C535F8" w:rsidRPr="00C535F8" w:rsidRDefault="00C535F8" w:rsidP="004F481D">
      <w:pPr>
        <w:pStyle w:val="NoSpacing"/>
        <w:rPr>
          <w:rFonts w:ascii="Tahoma" w:hAnsi="Tahoma" w:cs="Tahoma"/>
          <w:sz w:val="24"/>
          <w:szCs w:val="24"/>
        </w:rPr>
      </w:pPr>
    </w:p>
    <w:sectPr w:rsidR="00C535F8" w:rsidRPr="00C5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A64"/>
    <w:rsid w:val="0043244D"/>
    <w:rsid w:val="0045601C"/>
    <w:rsid w:val="00473EB6"/>
    <w:rsid w:val="004F481D"/>
    <w:rsid w:val="005F3A55"/>
    <w:rsid w:val="00870667"/>
    <w:rsid w:val="0087249E"/>
    <w:rsid w:val="00906B45"/>
    <w:rsid w:val="00907BF9"/>
    <w:rsid w:val="009C3D0D"/>
    <w:rsid w:val="009D16A3"/>
    <w:rsid w:val="00B937A6"/>
    <w:rsid w:val="00C535F8"/>
    <w:rsid w:val="00CF5A64"/>
    <w:rsid w:val="00F3738E"/>
    <w:rsid w:val="00FA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A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AFCB-BCEF-4CC7-8EB0-592174C1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Office</dc:creator>
  <cp:lastModifiedBy>Front Office</cp:lastModifiedBy>
  <cp:revision>3</cp:revision>
  <dcterms:created xsi:type="dcterms:W3CDTF">2017-10-12T17:06:00Z</dcterms:created>
  <dcterms:modified xsi:type="dcterms:W3CDTF">2017-10-13T19:59:00Z</dcterms:modified>
</cp:coreProperties>
</file>